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EC" w:rsidRPr="00F579F2" w:rsidRDefault="007F0CEC" w:rsidP="007F0CEC">
      <w:pPr>
        <w:jc w:val="center"/>
        <w:rPr>
          <w:b/>
        </w:rPr>
      </w:pPr>
      <w:r w:rsidRPr="00F579F2">
        <w:rPr>
          <w:b/>
        </w:rPr>
        <w:t>ІНФОРМАЦІЯ</w:t>
      </w:r>
    </w:p>
    <w:p w:rsidR="007F0CEC" w:rsidRDefault="007F0CEC" w:rsidP="007F0CEC">
      <w:pPr>
        <w:jc w:val="center"/>
        <w:rPr>
          <w:b/>
        </w:rPr>
      </w:pPr>
      <w:r>
        <w:rPr>
          <w:b/>
        </w:rPr>
        <w:t xml:space="preserve">щодо </w:t>
      </w:r>
      <w:r w:rsidR="00F54BD3">
        <w:rPr>
          <w:b/>
        </w:rPr>
        <w:t>виплати дивіденд</w:t>
      </w:r>
      <w:r>
        <w:rPr>
          <w:b/>
        </w:rPr>
        <w:t>ів</w:t>
      </w:r>
    </w:p>
    <w:p w:rsidR="007F0CEC" w:rsidRPr="00F579F2" w:rsidRDefault="007F0CEC" w:rsidP="007F0CEC">
      <w:pPr>
        <w:rPr>
          <w:b/>
        </w:rPr>
      </w:pPr>
    </w:p>
    <w:p w:rsidR="007F0CEC" w:rsidRDefault="007F0CEC" w:rsidP="007F0CEC">
      <w:pPr>
        <w:jc w:val="both"/>
        <w:rPr>
          <w:b/>
          <w:u w:val="single"/>
        </w:rPr>
      </w:pPr>
      <w:r w:rsidRPr="007A0CFE">
        <w:rPr>
          <w:b/>
        </w:rPr>
        <w:t xml:space="preserve">Приватне </w:t>
      </w:r>
      <w:r w:rsidRPr="00443AA3">
        <w:rPr>
          <w:b/>
        </w:rPr>
        <w:t>акціонерне товариство “</w:t>
      </w:r>
      <w:r>
        <w:rPr>
          <w:b/>
        </w:rPr>
        <w:t>Київський завод «Граніт</w:t>
      </w:r>
      <w:r w:rsidRPr="00443AA3">
        <w:rPr>
          <w:b/>
        </w:rPr>
        <w:t>”</w:t>
      </w:r>
      <w:r>
        <w:rPr>
          <w:b/>
        </w:rPr>
        <w:t xml:space="preserve">, код ЄДРПОУ 04012394 </w:t>
      </w:r>
      <w:r w:rsidRPr="00706860">
        <w:t xml:space="preserve">надає   </w:t>
      </w:r>
      <w:r w:rsidRPr="00443AA3">
        <w:t xml:space="preserve">інформацію </w:t>
      </w:r>
      <w:r>
        <w:t xml:space="preserve">про </w:t>
      </w:r>
      <w:r>
        <w:t>рішення загальних зборів акціонерів 17 квітня 2026 року</w:t>
      </w:r>
      <w:r w:rsidR="000D5A1A">
        <w:t xml:space="preserve"> та засідання Наглядової ради 27 квітня </w:t>
      </w:r>
      <w:bookmarkStart w:id="0" w:name="_GoBack"/>
      <w:bookmarkEnd w:id="0"/>
      <w:r w:rsidR="000D5A1A">
        <w:t>2026 року</w:t>
      </w:r>
      <w:r w:rsidR="00F54BD3">
        <w:t xml:space="preserve"> щодо виплати дивіденд</w:t>
      </w:r>
      <w:r>
        <w:t>ів за результатами фінансово-господарської діяльності:</w:t>
      </w:r>
    </w:p>
    <w:p w:rsidR="007F0CEC" w:rsidRDefault="007F0CEC" w:rsidP="007F0CEC">
      <w:pPr>
        <w:widowControl w:val="0"/>
        <w:tabs>
          <w:tab w:val="left" w:pos="-1134"/>
          <w:tab w:val="left" w:pos="2835"/>
          <w:tab w:val="left" w:pos="2977"/>
        </w:tabs>
        <w:spacing w:line="270" w:lineRule="exact"/>
        <w:ind w:right="268"/>
        <w:jc w:val="both"/>
        <w:rPr>
          <w:b/>
          <w:u w:val="single"/>
        </w:rPr>
      </w:pPr>
    </w:p>
    <w:p w:rsidR="007F0CEC" w:rsidRPr="007F0CEC" w:rsidRDefault="007F0CEC" w:rsidP="007F0CEC">
      <w:pPr>
        <w:widowControl w:val="0"/>
        <w:tabs>
          <w:tab w:val="left" w:pos="-1134"/>
          <w:tab w:val="left" w:pos="2835"/>
          <w:tab w:val="left" w:pos="2977"/>
        </w:tabs>
        <w:spacing w:line="270" w:lineRule="exact"/>
        <w:ind w:right="268"/>
        <w:jc w:val="both"/>
        <w:rPr>
          <w:color w:val="000000"/>
        </w:rPr>
      </w:pPr>
      <w:r w:rsidRPr="007F0CEC">
        <w:t xml:space="preserve">1. </w:t>
      </w:r>
      <w:r w:rsidRPr="007F0CEC">
        <w:t>Рішення, прийняті Загальними зборами:</w:t>
      </w:r>
    </w:p>
    <w:p w:rsidR="007F0CEC" w:rsidRDefault="007F0CEC" w:rsidP="000D5A1A">
      <w:pPr>
        <w:jc w:val="both"/>
      </w:pPr>
      <w:r w:rsidRPr="00836B80">
        <w:rPr>
          <w:rFonts w:eastAsia="Calibri"/>
          <w:i/>
          <w:iCs/>
          <w:color w:val="000000"/>
          <w:lang w:eastAsia="en-US"/>
        </w:rPr>
        <w:t xml:space="preserve">      </w:t>
      </w:r>
      <w:r w:rsidRPr="007F0CEC">
        <w:t xml:space="preserve">Чистий прибуток, </w:t>
      </w:r>
      <w:r w:rsidRPr="007F0CEC">
        <w:rPr>
          <w:lang w:eastAsia="ar-SA"/>
        </w:rPr>
        <w:t xml:space="preserve">отриманий за результатами фінансово - господарської діяльності Товариства у 2025 </w:t>
      </w:r>
      <w:r w:rsidRPr="007F0CEC">
        <w:t xml:space="preserve"> в розмірі    3809,72      тис. грн., розподілити наступним чином:</w:t>
      </w:r>
    </w:p>
    <w:p w:rsidR="007F0CEC" w:rsidRPr="007F0CEC" w:rsidRDefault="007F0CEC" w:rsidP="007F0CEC">
      <w:r w:rsidRPr="007F0CEC">
        <w:t xml:space="preserve">1)залишити як нерозподілений прибуток 1 142.22 </w:t>
      </w:r>
      <w:proofErr w:type="spellStart"/>
      <w:r w:rsidRPr="007F0CEC">
        <w:t>тис.грн</w:t>
      </w:r>
      <w:proofErr w:type="spellEnd"/>
      <w:r w:rsidRPr="007F0CEC">
        <w:t>.,</w:t>
      </w:r>
    </w:p>
    <w:p w:rsidR="007F0CEC" w:rsidRDefault="007F0CEC" w:rsidP="007F0CEC">
      <w:pPr>
        <w:spacing w:after="200" w:line="276" w:lineRule="auto"/>
        <w:jc w:val="both"/>
      </w:pPr>
      <w:r w:rsidRPr="007F0CEC">
        <w:t xml:space="preserve">2)направити на виплату дивідендів акціонерам   2667.5 </w:t>
      </w:r>
      <w:proofErr w:type="spellStart"/>
      <w:r w:rsidRPr="007F0CEC">
        <w:t>тис.грн</w:t>
      </w:r>
      <w:proofErr w:type="spellEnd"/>
      <w:r w:rsidRPr="007F0CEC">
        <w:t xml:space="preserve">   грн., з урахуванням </w:t>
      </w:r>
      <w:r>
        <w:t xml:space="preserve">податку </w:t>
      </w:r>
      <w:r w:rsidRPr="007F0CEC">
        <w:t>з фізичних осіб та військового збору. Затвердити  розмір річних дивідендів та виплатити на одну акцію номіналом 0.01грн. по 0.01067 грн. без урахування податку з фізичних осіб та військового збору. Виплату дивідендів  акціонерам здійснити безпосередньо: готівковими коштами та перерахуванням на банківські картки, перерахуванням коштів на банківські рахунки.</w:t>
      </w:r>
    </w:p>
    <w:p w:rsidR="00F54BD3" w:rsidRDefault="007F0CEC" w:rsidP="00F54BD3">
      <w:pPr>
        <w:jc w:val="both"/>
      </w:pPr>
      <w:r>
        <w:t xml:space="preserve">2. Рішення, прийняті Наглядовою радою ПрАТ «Київський завод «Граніт», протокол засідання № 77 від 27.04.2026 року: </w:t>
      </w:r>
    </w:p>
    <w:p w:rsidR="00F54BD3" w:rsidRPr="006175F5" w:rsidRDefault="00F54BD3" w:rsidP="00F54BD3">
      <w:pPr>
        <w:ind w:firstLine="708"/>
        <w:jc w:val="both"/>
      </w:pPr>
      <w:r>
        <w:rPr>
          <w:color w:val="333333"/>
          <w:shd w:val="clear" w:color="auto" w:fill="FFFFFF"/>
        </w:rPr>
        <w:t>С</w:t>
      </w:r>
      <w:r w:rsidRPr="007B378D">
        <w:rPr>
          <w:color w:val="333333"/>
          <w:shd w:val="clear" w:color="auto" w:fill="FFFFFF"/>
        </w:rPr>
        <w:t>трок</w:t>
      </w:r>
      <w:r>
        <w:rPr>
          <w:color w:val="333333"/>
          <w:shd w:val="clear" w:color="auto" w:fill="FFFFFF"/>
        </w:rPr>
        <w:t xml:space="preserve"> </w:t>
      </w:r>
      <w:r w:rsidRPr="007B378D">
        <w:rPr>
          <w:color w:val="333333"/>
          <w:shd w:val="clear" w:color="auto" w:fill="FFFFFF"/>
        </w:rPr>
        <w:t xml:space="preserve"> виплати дивідендів</w:t>
      </w:r>
      <w:r>
        <w:rPr>
          <w:color w:val="333333"/>
          <w:shd w:val="clear" w:color="auto" w:fill="FFFFFF"/>
        </w:rPr>
        <w:t>: </w:t>
      </w:r>
      <w:r w:rsidRPr="0052226E">
        <w:rPr>
          <w:color w:val="333333"/>
          <w:shd w:val="clear" w:color="auto" w:fill="FFFFFF"/>
        </w:rPr>
        <w:t>початок виплати дивідендів</w:t>
      </w:r>
      <w:r>
        <w:t xml:space="preserve"> </w:t>
      </w:r>
      <w:r w:rsidRPr="006175F5">
        <w:t xml:space="preserve"> </w:t>
      </w:r>
      <w:r>
        <w:t>з 18.05.2026 року до 14.10.2026 року.</w:t>
      </w:r>
      <w:r w:rsidRPr="006175F5">
        <w:t xml:space="preserve"> </w:t>
      </w:r>
      <w:r>
        <w:rPr>
          <w:color w:val="333333"/>
          <w:shd w:val="clear" w:color="auto" w:fill="FFFFFF"/>
        </w:rPr>
        <w:t xml:space="preserve">Порядок виплати дивідендів </w:t>
      </w:r>
      <w:r w:rsidRPr="00130168">
        <w:rPr>
          <w:color w:val="333333"/>
          <w:shd w:val="clear" w:color="auto" w:fill="FFFFFF"/>
        </w:rPr>
        <w:t>-</w:t>
      </w:r>
      <w:r w:rsidRPr="00130168">
        <w:rPr>
          <w:iCs/>
          <w:color w:val="FF0000"/>
        </w:rPr>
        <w:t xml:space="preserve"> </w:t>
      </w:r>
      <w:r w:rsidRPr="00130168">
        <w:rPr>
          <w:iCs/>
        </w:rPr>
        <w:t>виплату дивідендів  акціонерам здійснити безпосередньо: готівковими коштами та перерахуванням на банківські картки, перерахуванням коштів на банківські рахунки</w:t>
      </w:r>
      <w:r w:rsidRPr="00130168">
        <w:rPr>
          <w:i/>
        </w:rPr>
        <w:t>.</w:t>
      </w:r>
      <w:r>
        <w:t xml:space="preserve"> </w:t>
      </w:r>
      <w:r w:rsidRPr="006175F5">
        <w:t xml:space="preserve"> </w:t>
      </w:r>
    </w:p>
    <w:p w:rsidR="00F54BD3" w:rsidRPr="00F60805" w:rsidRDefault="00F54BD3" w:rsidP="00F54BD3">
      <w:pPr>
        <w:ind w:firstLine="708"/>
        <w:jc w:val="both"/>
      </w:pPr>
      <w:r>
        <w:t xml:space="preserve">Повідомити </w:t>
      </w:r>
      <w:r>
        <w:rPr>
          <w:color w:val="333333"/>
          <w:shd w:val="clear" w:color="auto" w:fill="FFFFFF"/>
        </w:rPr>
        <w:t xml:space="preserve">  </w:t>
      </w:r>
      <w:r w:rsidRPr="00F60805">
        <w:rPr>
          <w:color w:val="333333"/>
          <w:shd w:val="clear" w:color="auto" w:fill="FFFFFF"/>
        </w:rPr>
        <w:t>осіб, які мають право на отримання дивідендів, про дату, розмір, порядок та строк їх виплати   шляхом розміщення інформації на власному сайті.</w:t>
      </w:r>
    </w:p>
    <w:p w:rsidR="007F0CEC" w:rsidRPr="007F0CEC" w:rsidRDefault="007F0CEC" w:rsidP="007F0CEC">
      <w:pPr>
        <w:spacing w:after="200" w:line="276" w:lineRule="auto"/>
        <w:jc w:val="both"/>
        <w:rPr>
          <w:color w:val="000000"/>
        </w:rPr>
      </w:pPr>
    </w:p>
    <w:p w:rsidR="00D4427B" w:rsidRPr="007F0CEC" w:rsidRDefault="00F54BD3" w:rsidP="007F0C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27.04.2026</w:t>
      </w:r>
    </w:p>
    <w:sectPr w:rsidR="00D4427B" w:rsidRPr="007F0C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EC"/>
    <w:rsid w:val="000D5A1A"/>
    <w:rsid w:val="007F0CEC"/>
    <w:rsid w:val="00D4427B"/>
    <w:rsid w:val="00F5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7165D-9401-4007-85E5-26A76D9F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2026-04-27T10:30:00Z</dcterms:created>
  <dcterms:modified xsi:type="dcterms:W3CDTF">2026-04-27T10:46:00Z</dcterms:modified>
</cp:coreProperties>
</file>